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68F2F" w14:textId="4ACDB61C" w:rsidR="00547643" w:rsidRDefault="00670E7E" w:rsidP="006C30DA">
      <w:pPr>
        <w:ind w:firstLine="36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ENTREVISTA </w:t>
      </w:r>
    </w:p>
    <w:p w14:paraId="1F3DACA3" w14:textId="77777777" w:rsidR="00B60EC5" w:rsidRDefault="00B60EC5">
      <w:pPr>
        <w:rPr>
          <w:rFonts w:ascii="Arial" w:hAnsi="Arial" w:cs="Arial"/>
          <w:lang w:val="es-ES"/>
        </w:rPr>
      </w:pPr>
    </w:p>
    <w:p w14:paraId="5DDCDBC4" w14:textId="72EBC86B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¿Cómo ha cambiado la recaudación del impuesto de industria y comercio (ICA) en los últimos 5 años?</w:t>
      </w:r>
    </w:p>
    <w:p w14:paraId="3504164B" w14:textId="2752EF65" w:rsidR="00581945" w:rsidRDefault="00B60EC5" w:rsidP="007F29A4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recaudo del municipio no de pende mucho de los procesos que se implementen, obedece </w:t>
      </w:r>
      <w:r w:rsidR="00312B4C">
        <w:rPr>
          <w:rFonts w:ascii="Arial" w:hAnsi="Arial" w:cs="Arial"/>
          <w:lang w:val="es-ES"/>
        </w:rPr>
        <w:t>más</w:t>
      </w:r>
      <w:r>
        <w:rPr>
          <w:rFonts w:ascii="Arial" w:hAnsi="Arial" w:cs="Arial"/>
          <w:lang w:val="es-ES"/>
        </w:rPr>
        <w:t xml:space="preserve"> a la cultura de los ciudadanos con los diferentes procesos que implementa la alcaldía; el municipio </w:t>
      </w:r>
      <w:r w:rsidR="00312B4C">
        <w:rPr>
          <w:rFonts w:ascii="Arial" w:hAnsi="Arial" w:cs="Arial"/>
          <w:lang w:val="es-ES"/>
        </w:rPr>
        <w:t>ha</w:t>
      </w:r>
      <w:r>
        <w:rPr>
          <w:rFonts w:ascii="Arial" w:hAnsi="Arial" w:cs="Arial"/>
          <w:lang w:val="es-ES"/>
        </w:rPr>
        <w:t xml:space="preserve"> aumentado el ingreso </w:t>
      </w:r>
    </w:p>
    <w:p w14:paraId="60FF3F1D" w14:textId="77777777" w:rsidR="00B60EC5" w:rsidRDefault="00B60EC5" w:rsidP="007F29A4">
      <w:pPr>
        <w:pStyle w:val="Prrafodelista"/>
        <w:rPr>
          <w:rFonts w:ascii="Arial" w:hAnsi="Arial" w:cs="Arial"/>
          <w:lang w:val="es-ES"/>
        </w:rPr>
      </w:pPr>
    </w:p>
    <w:p w14:paraId="49D3D669" w14:textId="1C5F1688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¿Cómo ha influido la digitalización de los procesos tributarios en la eficiencia de la recaudación del ICA?</w:t>
      </w:r>
    </w:p>
    <w:p w14:paraId="4019A701" w14:textId="77777777" w:rsidR="007F29A4" w:rsidRDefault="007F29A4" w:rsidP="007F29A4">
      <w:pPr>
        <w:pStyle w:val="Prrafodelista"/>
        <w:rPr>
          <w:rFonts w:ascii="Arial" w:hAnsi="Arial" w:cs="Arial"/>
          <w:lang w:val="es-ES"/>
        </w:rPr>
      </w:pPr>
    </w:p>
    <w:p w14:paraId="63C4E02D" w14:textId="4D9F62B6" w:rsidR="00B60EC5" w:rsidRDefault="00B60EC5" w:rsidP="007F29A4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Ayuda bastante, </w:t>
      </w:r>
      <w:r w:rsidR="00312B4C">
        <w:rPr>
          <w:rFonts w:ascii="Arial" w:hAnsi="Arial" w:cs="Arial"/>
          <w:lang w:val="es-ES"/>
        </w:rPr>
        <w:t>Tuluá</w:t>
      </w:r>
      <w:r>
        <w:rPr>
          <w:rFonts w:ascii="Arial" w:hAnsi="Arial" w:cs="Arial"/>
          <w:lang w:val="es-ES"/>
        </w:rPr>
        <w:t xml:space="preserve"> la gente le gusta pagar </w:t>
      </w:r>
      <w:r w:rsidR="00805863">
        <w:rPr>
          <w:rFonts w:ascii="Arial" w:hAnsi="Arial" w:cs="Arial"/>
          <w:lang w:val="es-ES"/>
        </w:rPr>
        <w:t>los impuestos</w:t>
      </w:r>
      <w:r>
        <w:rPr>
          <w:rFonts w:ascii="Arial" w:hAnsi="Arial" w:cs="Arial"/>
          <w:lang w:val="es-ES"/>
        </w:rPr>
        <w:t xml:space="preserve"> de manera puntual, agiliza </w:t>
      </w:r>
      <w:r w:rsidR="00805863">
        <w:rPr>
          <w:rFonts w:ascii="Arial" w:hAnsi="Arial" w:cs="Arial"/>
          <w:lang w:val="es-ES"/>
        </w:rPr>
        <w:t>el</w:t>
      </w:r>
      <w:r>
        <w:rPr>
          <w:rFonts w:ascii="Arial" w:hAnsi="Arial" w:cs="Arial"/>
          <w:lang w:val="es-ES"/>
        </w:rPr>
        <w:t xml:space="preserve"> </w:t>
      </w:r>
      <w:r w:rsidR="00805863">
        <w:rPr>
          <w:rFonts w:ascii="Arial" w:hAnsi="Arial" w:cs="Arial"/>
          <w:lang w:val="es-ES"/>
        </w:rPr>
        <w:t>trámite</w:t>
      </w:r>
      <w:r>
        <w:rPr>
          <w:rFonts w:ascii="Arial" w:hAnsi="Arial" w:cs="Arial"/>
          <w:lang w:val="es-ES"/>
        </w:rPr>
        <w:t xml:space="preserve"> para que los ciudadanos puedan hacer el pago</w:t>
      </w:r>
    </w:p>
    <w:p w14:paraId="386DC947" w14:textId="77777777" w:rsidR="00B60EC5" w:rsidRDefault="00B60EC5" w:rsidP="007F29A4">
      <w:pPr>
        <w:pStyle w:val="Prrafodelista"/>
        <w:rPr>
          <w:rFonts w:ascii="Arial" w:hAnsi="Arial" w:cs="Arial"/>
          <w:lang w:val="es-ES"/>
        </w:rPr>
      </w:pPr>
    </w:p>
    <w:p w14:paraId="16122EA1" w14:textId="08EE192C" w:rsidR="00581945" w:rsidRDefault="007F29A4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¿Dónde se puede encontrar información respecto al recaudo focalizado para sectores económicos?</w:t>
      </w:r>
    </w:p>
    <w:p w14:paraId="4257411C" w14:textId="77777777" w:rsidR="007F29A4" w:rsidRDefault="007F29A4" w:rsidP="007F29A4">
      <w:pPr>
        <w:pStyle w:val="Prrafodelista"/>
        <w:rPr>
          <w:rFonts w:ascii="Arial" w:hAnsi="Arial" w:cs="Arial"/>
          <w:lang w:val="es-ES"/>
        </w:rPr>
      </w:pPr>
    </w:p>
    <w:p w14:paraId="3B597E26" w14:textId="5F009BF7" w:rsidR="00C47F6B" w:rsidRDefault="00805863" w:rsidP="000C50CB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Donde solicitar la información, en la oficina de rentas (hacienda-rentas) encargado de hacerlos </w:t>
      </w:r>
    </w:p>
    <w:p w14:paraId="14D68D9B" w14:textId="77777777" w:rsidR="000C50CB" w:rsidRPr="000C50CB" w:rsidRDefault="000C50CB" w:rsidP="000C50CB">
      <w:pPr>
        <w:pStyle w:val="Prrafodelista"/>
        <w:rPr>
          <w:rFonts w:ascii="Arial" w:hAnsi="Arial" w:cs="Arial"/>
          <w:lang w:val="es-ES"/>
        </w:rPr>
      </w:pPr>
    </w:p>
    <w:p w14:paraId="161FB295" w14:textId="2ECE9324" w:rsidR="007F29A4" w:rsidRDefault="007F29A4" w:rsidP="007F29A4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¿El recaudo del sector de servicio hotelero es representativo respecto a la recaudación municipal?</w:t>
      </w:r>
    </w:p>
    <w:p w14:paraId="15979BBA" w14:textId="77777777" w:rsidR="007F29A4" w:rsidRDefault="007F29A4" w:rsidP="007F29A4">
      <w:pPr>
        <w:pStyle w:val="Prrafodelista"/>
        <w:rPr>
          <w:rFonts w:ascii="Arial" w:hAnsi="Arial" w:cs="Arial"/>
          <w:lang w:val="es-ES"/>
        </w:rPr>
      </w:pPr>
    </w:p>
    <w:p w14:paraId="6FF8AB2C" w14:textId="60B70EC3" w:rsidR="00581945" w:rsidRDefault="00B60EC5" w:rsidP="000C50CB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Identificación de los diferentes recaudos por este concepto, ha favorecido a la administración municipal, los hoteles que esta en el municipio se han sostenido hay buena demanda para la actividad realizada, porcentaje de recaudo significativo flujo aceptable y bueno para el municipio</w:t>
      </w:r>
    </w:p>
    <w:p w14:paraId="40A11C12" w14:textId="77777777" w:rsidR="000C50CB" w:rsidRPr="000C50CB" w:rsidRDefault="000C50CB" w:rsidP="000C50CB">
      <w:pPr>
        <w:pStyle w:val="Prrafodelista"/>
        <w:rPr>
          <w:rFonts w:ascii="Arial" w:hAnsi="Arial" w:cs="Arial"/>
          <w:lang w:val="es-ES"/>
        </w:rPr>
      </w:pPr>
    </w:p>
    <w:p w14:paraId="3CC7D069" w14:textId="5D12E713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¿Cuál es la relación entre la adopción de tecnologías digitales por parte de las autoridades fiscales y la eficiencia en la recaudación del ICA?</w:t>
      </w:r>
    </w:p>
    <w:p w14:paraId="22E54E2A" w14:textId="77777777" w:rsidR="00B60EC5" w:rsidRPr="00B60EC5" w:rsidRDefault="00B60EC5" w:rsidP="00B60EC5">
      <w:pPr>
        <w:pStyle w:val="Prrafodelista"/>
        <w:rPr>
          <w:rFonts w:ascii="Arial" w:hAnsi="Arial" w:cs="Arial"/>
          <w:lang w:val="es-ES"/>
        </w:rPr>
      </w:pPr>
    </w:p>
    <w:p w14:paraId="0BAA64AF" w14:textId="52D6B15B" w:rsidR="00B60EC5" w:rsidRDefault="00B60EC5" w:rsidP="00B60EC5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Todo cambio implica reacción diferente a la que se viene realizando, herramienta significativa que ayuda a que la mejora de los </w:t>
      </w:r>
      <w:r w:rsidR="000C50CB">
        <w:rPr>
          <w:rFonts w:ascii="Arial" w:hAnsi="Arial" w:cs="Arial"/>
          <w:lang w:val="es-ES"/>
        </w:rPr>
        <w:t>procesos</w:t>
      </w:r>
      <w:r>
        <w:rPr>
          <w:rFonts w:ascii="Arial" w:hAnsi="Arial" w:cs="Arial"/>
          <w:lang w:val="es-ES"/>
        </w:rPr>
        <w:t xml:space="preserve"> ayuda que todo este en el sistema sin necesidad de que se este llenando o haciendo tramites externos; se ha reducido el margen de error </w:t>
      </w:r>
    </w:p>
    <w:p w14:paraId="15CE9969" w14:textId="0EA5A618" w:rsidR="00B60EC5" w:rsidRDefault="00B60EC5" w:rsidP="00B60EC5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Plataforma con la que cuenta el </w:t>
      </w:r>
      <w:r w:rsidR="000C50CB">
        <w:rPr>
          <w:rFonts w:ascii="Arial" w:hAnsi="Arial" w:cs="Arial"/>
          <w:lang w:val="es-ES"/>
        </w:rPr>
        <w:t>municipio</w:t>
      </w:r>
      <w:r>
        <w:rPr>
          <w:rFonts w:ascii="Arial" w:hAnsi="Arial" w:cs="Arial"/>
          <w:lang w:val="es-ES"/>
        </w:rPr>
        <w:t xml:space="preserve"> SWT( plataforma que sirve para los impuestos territoriales</w:t>
      </w:r>
      <w:r w:rsidR="0030060F">
        <w:rPr>
          <w:rFonts w:ascii="Arial" w:hAnsi="Arial" w:cs="Arial"/>
          <w:lang w:val="es-ES"/>
        </w:rPr>
        <w:t xml:space="preserve">; información cruzada entre la DIAN y la </w:t>
      </w:r>
      <w:r w:rsidR="000C50CB">
        <w:rPr>
          <w:rFonts w:ascii="Arial" w:hAnsi="Arial" w:cs="Arial"/>
          <w:lang w:val="es-ES"/>
        </w:rPr>
        <w:t>Cámara</w:t>
      </w:r>
      <w:r w:rsidR="0030060F">
        <w:rPr>
          <w:rFonts w:ascii="Arial" w:hAnsi="Arial" w:cs="Arial"/>
          <w:lang w:val="es-ES"/>
        </w:rPr>
        <w:t xml:space="preserve"> de Comercio).</w:t>
      </w:r>
    </w:p>
    <w:p w14:paraId="466A1D98" w14:textId="77777777" w:rsidR="0030060F" w:rsidRDefault="0030060F" w:rsidP="00B60EC5">
      <w:pPr>
        <w:pStyle w:val="Prrafodelista"/>
        <w:rPr>
          <w:rFonts w:ascii="Arial" w:hAnsi="Arial" w:cs="Arial"/>
          <w:lang w:val="es-ES"/>
        </w:rPr>
      </w:pPr>
    </w:p>
    <w:p w14:paraId="02A38A04" w14:textId="4F6D10CB" w:rsidR="0030060F" w:rsidRDefault="0030060F" w:rsidP="00B60EC5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Con la plataforma se vuelve cuidadosos, con un error que la autoridad pueda encontrar se entra a realizar la auditoria, proceso de los oficios </w:t>
      </w:r>
    </w:p>
    <w:p w14:paraId="38D57E4B" w14:textId="77777777" w:rsidR="0030060F" w:rsidRDefault="0030060F" w:rsidP="00B60EC5">
      <w:pPr>
        <w:pStyle w:val="Prrafodelista"/>
        <w:rPr>
          <w:rFonts w:ascii="Arial" w:hAnsi="Arial" w:cs="Arial"/>
          <w:lang w:val="es-ES"/>
        </w:rPr>
      </w:pPr>
    </w:p>
    <w:p w14:paraId="677CC177" w14:textId="583BDE78" w:rsidR="00581945" w:rsidRDefault="0030060F" w:rsidP="000C50CB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Facturación electrónica facilidad para revisar y fiscalizar los contribuyente que presentan la declaración, revisión de visitas oculares y </w:t>
      </w:r>
      <w:r w:rsidR="000C50CB">
        <w:rPr>
          <w:rFonts w:ascii="Arial" w:hAnsi="Arial" w:cs="Arial"/>
          <w:lang w:val="es-ES"/>
        </w:rPr>
        <w:t>asesoramiento</w:t>
      </w:r>
      <w:r>
        <w:rPr>
          <w:rFonts w:ascii="Arial" w:hAnsi="Arial" w:cs="Arial"/>
          <w:lang w:val="es-ES"/>
        </w:rPr>
        <w:t xml:space="preserve"> con las diferentes </w:t>
      </w:r>
      <w:r w:rsidR="000C50CB">
        <w:rPr>
          <w:rFonts w:ascii="Arial" w:hAnsi="Arial" w:cs="Arial"/>
          <w:lang w:val="es-ES"/>
        </w:rPr>
        <w:t>entidades</w:t>
      </w:r>
      <w:r>
        <w:rPr>
          <w:rFonts w:ascii="Arial" w:hAnsi="Arial" w:cs="Arial"/>
          <w:lang w:val="es-ES"/>
        </w:rPr>
        <w:t xml:space="preserve"> DIAN </w:t>
      </w:r>
      <w:r w:rsidR="000C50CB">
        <w:rPr>
          <w:rFonts w:ascii="Arial" w:hAnsi="Arial" w:cs="Arial"/>
          <w:lang w:val="es-ES"/>
        </w:rPr>
        <w:t>Cámara</w:t>
      </w:r>
      <w:r>
        <w:rPr>
          <w:rFonts w:ascii="Arial" w:hAnsi="Arial" w:cs="Arial"/>
          <w:lang w:val="es-ES"/>
        </w:rPr>
        <w:t xml:space="preserve"> de comercio</w:t>
      </w:r>
    </w:p>
    <w:p w14:paraId="270F4964" w14:textId="77777777" w:rsidR="000C50CB" w:rsidRPr="000C50CB" w:rsidRDefault="000C50CB" w:rsidP="000C50CB">
      <w:pPr>
        <w:pStyle w:val="Prrafodelista"/>
        <w:rPr>
          <w:rFonts w:ascii="Arial" w:hAnsi="Arial" w:cs="Arial"/>
          <w:lang w:val="es-ES"/>
        </w:rPr>
      </w:pPr>
    </w:p>
    <w:p w14:paraId="2B98F34B" w14:textId="2FBE9693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¿Qué cambios en la normativa tributaria han favorecido o dificultado la recaudación del ICA en los últimos años?</w:t>
      </w:r>
    </w:p>
    <w:p w14:paraId="601B4FCD" w14:textId="387E1997" w:rsidR="0030060F" w:rsidRDefault="0030060F" w:rsidP="0030060F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El municipio trabaja con el estatuto tributario desde hace varias vigencias, apenas se viene realizando modificaciones en las herramientas de trabajo para actualizar los que hace muchos años no se hace</w:t>
      </w:r>
    </w:p>
    <w:p w14:paraId="55051830" w14:textId="377BC37E" w:rsidR="0030060F" w:rsidRDefault="0030060F" w:rsidP="0030060F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 enfoca en la normatividad y no aumentar las tarifas, no se va a realizar un cambio drástico al estatuto </w:t>
      </w:r>
    </w:p>
    <w:p w14:paraId="5FCD471F" w14:textId="77777777" w:rsidR="00581945" w:rsidRDefault="00581945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</w:p>
    <w:p w14:paraId="403EB70C" w14:textId="265C0290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¿Cómo ha influido la digitalización en la reducción de la evasión fiscal relacionada con el ICA?</w:t>
      </w:r>
    </w:p>
    <w:p w14:paraId="48B80F4A" w14:textId="77777777" w:rsidR="00581945" w:rsidRDefault="00581945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</w:p>
    <w:p w14:paraId="1B7AFF09" w14:textId="6EB1F7E6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¿Cuál ha sido el impacto de la digitalización en la descentralización del proceso de recaudo del ICA por parte de los municipios?</w:t>
      </w:r>
    </w:p>
    <w:p w14:paraId="49A983F7" w14:textId="77777777" w:rsidR="00581945" w:rsidRPr="004E394C" w:rsidRDefault="00581945" w:rsidP="004E394C">
      <w:pPr>
        <w:pStyle w:val="Prrafodelista"/>
        <w:rPr>
          <w:rFonts w:ascii="Arial" w:hAnsi="Arial" w:cs="Arial"/>
          <w:lang w:val="es-ES"/>
        </w:rPr>
      </w:pPr>
    </w:p>
    <w:p w14:paraId="35E39213" w14:textId="522BFAF2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¿Cómo se ha incrementado la transparencia en la recaudación del ICA debido al uso de plataformas digitales?</w:t>
      </w:r>
    </w:p>
    <w:p w14:paraId="1B419DB2" w14:textId="77777777" w:rsidR="00581945" w:rsidRDefault="00581945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</w:p>
    <w:p w14:paraId="4893C5D9" w14:textId="69457F0C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¿Qué papel juegan las aplicaciones móviles en la facilitación del pago del ICA por parte de los contribuyentes?</w:t>
      </w:r>
    </w:p>
    <w:p w14:paraId="16F80990" w14:textId="03D51730" w:rsidR="0030060F" w:rsidRDefault="0030060F" w:rsidP="0030060F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 adquirió un </w:t>
      </w:r>
      <w:r w:rsidR="00312B4C">
        <w:rPr>
          <w:rFonts w:ascii="Arial" w:hAnsi="Arial" w:cs="Arial"/>
          <w:lang w:val="es-ES"/>
        </w:rPr>
        <w:t>software</w:t>
      </w:r>
      <w:r>
        <w:rPr>
          <w:rFonts w:ascii="Arial" w:hAnsi="Arial" w:cs="Arial"/>
          <w:lang w:val="es-ES"/>
        </w:rPr>
        <w:t xml:space="preserve"> para un chatbot que empieza a regir a partir de enero al servicio del ciudadano </w:t>
      </w:r>
    </w:p>
    <w:p w14:paraId="4F96A780" w14:textId="77777777" w:rsidR="00581945" w:rsidRDefault="00581945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</w:p>
    <w:p w14:paraId="55ABC0B0" w14:textId="636F8CFA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¿Qué desafíos enfrentan las autoridades locales para garantizar la correcta recaudación del ICA en zonas rurales o poco digitalizadas?</w:t>
      </w:r>
    </w:p>
    <w:p w14:paraId="4A75F39C" w14:textId="77777777" w:rsidR="007F29A4" w:rsidRDefault="007F29A4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</w:p>
    <w:p w14:paraId="584BFDE3" w14:textId="0075980B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¿Cómo ha afectado la adopción de tecnologías de la información y comunicación en el fortalecimiento del control sobre los ingresos informales sujetos al ICA?</w:t>
      </w:r>
    </w:p>
    <w:p w14:paraId="2F6CB5D3" w14:textId="77777777" w:rsidR="007F29A4" w:rsidRDefault="007F29A4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</w:p>
    <w:p w14:paraId="2379DEC4" w14:textId="38DA05C7" w:rsidR="00670E7E" w:rsidRDefault="00670E7E" w:rsidP="00670E7E">
      <w:pPr>
        <w:pStyle w:val="Prrafodelista"/>
        <w:numPr>
          <w:ilvl w:val="0"/>
          <w:numId w:val="1"/>
        </w:numPr>
        <w:rPr>
          <w:rFonts w:ascii="Arial" w:hAnsi="Arial" w:cs="Arial"/>
          <w:lang w:val="es-ES"/>
        </w:rPr>
      </w:pPr>
      <w:r w:rsidRPr="00670E7E">
        <w:rPr>
          <w:rFonts w:ascii="Arial" w:hAnsi="Arial" w:cs="Arial"/>
          <w:lang w:val="es-ES"/>
        </w:rPr>
        <w:t>¿Cuáles son las principales dificultades que enfrentan los municipios para adaptar sus sistemas de recaudación del ICA a la digitalización?</w:t>
      </w:r>
    </w:p>
    <w:p w14:paraId="4AFCD9C9" w14:textId="74C74B38" w:rsidR="0030060F" w:rsidRDefault="0030060F" w:rsidP="0030060F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lastRenderedPageBreak/>
        <w:t>Económico, los programadores son costosos, puede tener buenos beneficios, cada desarrollo cuesta mas</w:t>
      </w:r>
    </w:p>
    <w:p w14:paraId="629E7163" w14:textId="47A11D08" w:rsidR="0030060F" w:rsidRDefault="0030060F" w:rsidP="0030060F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El manejo del programa al comienzo se </w:t>
      </w:r>
      <w:r w:rsidR="00312B4C">
        <w:rPr>
          <w:rFonts w:ascii="Arial" w:hAnsi="Arial" w:cs="Arial"/>
          <w:lang w:val="es-ES"/>
        </w:rPr>
        <w:t>dificulta</w:t>
      </w:r>
      <w:r>
        <w:rPr>
          <w:rFonts w:ascii="Arial" w:hAnsi="Arial" w:cs="Arial"/>
          <w:lang w:val="es-ES"/>
        </w:rPr>
        <w:t xml:space="preserve"> y mayormente son mecánicos que después se vuelve </w:t>
      </w:r>
      <w:r w:rsidR="00312B4C">
        <w:rPr>
          <w:rFonts w:ascii="Arial" w:hAnsi="Arial" w:cs="Arial"/>
          <w:lang w:val="es-ES"/>
        </w:rPr>
        <w:t>fáciles</w:t>
      </w:r>
      <w:r>
        <w:rPr>
          <w:rFonts w:ascii="Arial" w:hAnsi="Arial" w:cs="Arial"/>
          <w:lang w:val="es-ES"/>
        </w:rPr>
        <w:t xml:space="preserve"> de manejar</w:t>
      </w:r>
    </w:p>
    <w:p w14:paraId="7CD2BC24" w14:textId="69000DE4" w:rsidR="00805863" w:rsidRDefault="00805863" w:rsidP="0030060F">
      <w:pPr>
        <w:pStyle w:val="Prrafodelista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Se disminuyen errores en cuanto a números de formularios la placa(identificación de los contribuyentes) </w:t>
      </w:r>
    </w:p>
    <w:p w14:paraId="25B2210F" w14:textId="77777777" w:rsidR="00805863" w:rsidRPr="0030060F" w:rsidRDefault="00805863" w:rsidP="0030060F">
      <w:pPr>
        <w:pStyle w:val="Prrafodelista"/>
        <w:rPr>
          <w:rFonts w:ascii="Arial" w:hAnsi="Arial" w:cs="Arial"/>
          <w:lang w:val="es-ES"/>
        </w:rPr>
      </w:pPr>
    </w:p>
    <w:p w14:paraId="0FE5F4E5" w14:textId="3C0E469F" w:rsidR="00670E7E" w:rsidRPr="00312B4C" w:rsidRDefault="00670E7E" w:rsidP="00312B4C">
      <w:pPr>
        <w:rPr>
          <w:rFonts w:ascii="Arial" w:hAnsi="Arial" w:cs="Arial"/>
          <w:lang w:val="es-ES"/>
        </w:rPr>
      </w:pPr>
    </w:p>
    <w:sectPr w:rsidR="00670E7E" w:rsidRPr="00312B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223FA"/>
    <w:multiLevelType w:val="hybridMultilevel"/>
    <w:tmpl w:val="B8B0AD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4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7E"/>
    <w:rsid w:val="000C50CB"/>
    <w:rsid w:val="0030060F"/>
    <w:rsid w:val="00312B4C"/>
    <w:rsid w:val="0042364F"/>
    <w:rsid w:val="004636B7"/>
    <w:rsid w:val="004721D2"/>
    <w:rsid w:val="004E394C"/>
    <w:rsid w:val="00547643"/>
    <w:rsid w:val="00581945"/>
    <w:rsid w:val="005A0A24"/>
    <w:rsid w:val="005B4F74"/>
    <w:rsid w:val="00670E7E"/>
    <w:rsid w:val="006C30DA"/>
    <w:rsid w:val="00735E1D"/>
    <w:rsid w:val="007F29A4"/>
    <w:rsid w:val="00805863"/>
    <w:rsid w:val="009B519F"/>
    <w:rsid w:val="00A66A97"/>
    <w:rsid w:val="00B60EC5"/>
    <w:rsid w:val="00C47F6B"/>
    <w:rsid w:val="00E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F0F68"/>
  <w15:chartTrackingRefBased/>
  <w15:docId w15:val="{0FC795E2-6EA5-4BDE-A740-678EAC9C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0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0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0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0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0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0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0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0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0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0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0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0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0E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0E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0E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0E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0E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0E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0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0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0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0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0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0E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0E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0E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0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0E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0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Prado Vallecilla</dc:creator>
  <cp:keywords/>
  <dc:description/>
  <cp:lastModifiedBy>Luisa Fernanda Prado Vallecilla</cp:lastModifiedBy>
  <cp:revision>6</cp:revision>
  <dcterms:created xsi:type="dcterms:W3CDTF">2025-02-14T00:37:00Z</dcterms:created>
  <dcterms:modified xsi:type="dcterms:W3CDTF">2025-04-22T17:44:00Z</dcterms:modified>
</cp:coreProperties>
</file>